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B3DF" w14:textId="77777777" w:rsidR="00A160B2" w:rsidRDefault="006F1291" w:rsidP="00A160B2">
      <w:pPr>
        <w:spacing w:after="480"/>
      </w:pPr>
      <w:r>
        <w:rPr>
          <w:noProof/>
        </w:rPr>
        <w:drawing>
          <wp:inline distT="0" distB="0" distL="0" distR="0" wp14:anchorId="22D9C876" wp14:editId="17EC1463">
            <wp:extent cx="2443163" cy="705397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94" cy="7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A160B2" w14:paraId="331675A5" w14:textId="77777777" w:rsidTr="007855AE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7FF55D3B" w14:textId="77777777" w:rsidR="00A160B2" w:rsidRPr="00B805DB" w:rsidRDefault="00A160B2" w:rsidP="006C3150">
            <w:pPr>
              <w:pStyle w:val="Heading1"/>
              <w:spacing w:after="24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03069DDE" w14:textId="66A40D8F" w:rsidR="00A160B2" w:rsidRDefault="004C3E96" w:rsidP="006C3150">
            <w:pPr>
              <w:pStyle w:val="Heading1"/>
            </w:pPr>
            <w:r>
              <w:t xml:space="preserve">Governance, Audit, Risk Management &amp; </w:t>
            </w:r>
            <w:r w:rsidR="003D587A">
              <w:t xml:space="preserve">Standards </w:t>
            </w:r>
            <w:r w:rsidR="00A160B2">
              <w:t>Committee</w:t>
            </w:r>
          </w:p>
          <w:p w14:paraId="2FE303D3" w14:textId="6D52AA81" w:rsidR="00A160B2" w:rsidRPr="00A160B2" w:rsidRDefault="00A160B2" w:rsidP="006C3150">
            <w:pPr>
              <w:pStyle w:val="Heading1"/>
              <w:rPr>
                <w:color w:val="0000FF"/>
                <w:szCs w:val="24"/>
              </w:rPr>
            </w:pPr>
          </w:p>
        </w:tc>
      </w:tr>
      <w:tr w:rsidR="00A160B2" w14:paraId="6DFFF661" w14:textId="77777777" w:rsidTr="007855AE">
        <w:tc>
          <w:tcPr>
            <w:tcW w:w="3388" w:type="dxa"/>
            <w:tcBorders>
              <w:top w:val="single" w:sz="18" w:space="0" w:color="auto"/>
            </w:tcBorders>
          </w:tcPr>
          <w:p w14:paraId="7FAC0A1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060B00D3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6F2B5F9D" w14:textId="74DABFBC" w:rsidR="00A160B2" w:rsidRDefault="003D587A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20 September 2023</w:t>
            </w:r>
          </w:p>
        </w:tc>
      </w:tr>
      <w:tr w:rsidR="00A160B2" w14:paraId="28FB4F03" w14:textId="77777777" w:rsidTr="007855AE">
        <w:tc>
          <w:tcPr>
            <w:tcW w:w="3388" w:type="dxa"/>
          </w:tcPr>
          <w:p w14:paraId="0F9BDA42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6910C28F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4304C4B6" w14:textId="2F0D00DC" w:rsidR="00A160B2" w:rsidRDefault="003D587A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GARMS </w:t>
            </w:r>
            <w:r w:rsidR="001C7A03">
              <w:rPr>
                <w:rFonts w:cs="Arial"/>
              </w:rPr>
              <w:t>Work</w:t>
            </w:r>
            <w:r w:rsidR="004D09A6">
              <w:rPr>
                <w:rFonts w:cs="Arial"/>
              </w:rPr>
              <w:t>p</w:t>
            </w:r>
            <w:r w:rsidR="001C7A03">
              <w:rPr>
                <w:rFonts w:cs="Arial"/>
              </w:rPr>
              <w:t>lan</w:t>
            </w:r>
            <w:r w:rsidR="004D09A6">
              <w:rPr>
                <w:rFonts w:cs="Arial"/>
              </w:rPr>
              <w:t xml:space="preserve"> 2023/24</w:t>
            </w:r>
          </w:p>
        </w:tc>
      </w:tr>
      <w:tr w:rsidR="00A160B2" w14:paraId="7AD95AFE" w14:textId="77777777" w:rsidTr="007855AE">
        <w:tc>
          <w:tcPr>
            <w:tcW w:w="3388" w:type="dxa"/>
          </w:tcPr>
          <w:p w14:paraId="4C12F836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0EC90C75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ABAD35A" w14:textId="77777777" w:rsidR="001C7A03" w:rsidRDefault="001C7A03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Sharon Daniels</w:t>
            </w:r>
          </w:p>
          <w:p w14:paraId="6FF3E65C" w14:textId="0F79DA94" w:rsidR="00A160B2" w:rsidRDefault="004D09A6" w:rsidP="001C7A03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Interim</w:t>
            </w:r>
            <w:r w:rsidR="001C7A03">
              <w:rPr>
                <w:rFonts w:cs="Arial"/>
              </w:rPr>
              <w:t xml:space="preserve"> Director of Finance</w:t>
            </w:r>
            <w:r w:rsidR="00A160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&amp; Assurance</w:t>
            </w:r>
          </w:p>
        </w:tc>
      </w:tr>
      <w:tr w:rsidR="00A160B2" w14:paraId="74F18564" w14:textId="77777777" w:rsidTr="007855AE">
        <w:tc>
          <w:tcPr>
            <w:tcW w:w="3388" w:type="dxa"/>
          </w:tcPr>
          <w:p w14:paraId="7F84C0F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22EC16A8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562DEACB" w14:textId="4C796775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0F381104" w14:textId="77777777" w:rsidR="00A160B2" w:rsidRDefault="00A160B2" w:rsidP="001C7A03">
            <w:pPr>
              <w:pStyle w:val="Infotext"/>
              <w:rPr>
                <w:rFonts w:cs="Arial"/>
              </w:rPr>
            </w:pPr>
          </w:p>
        </w:tc>
      </w:tr>
      <w:tr w:rsidR="00A160B2" w14:paraId="7AEC34FD" w14:textId="77777777" w:rsidTr="007855AE">
        <w:tc>
          <w:tcPr>
            <w:tcW w:w="3388" w:type="dxa"/>
          </w:tcPr>
          <w:p w14:paraId="75194816" w14:textId="237B409B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4921" w:type="dxa"/>
          </w:tcPr>
          <w:p w14:paraId="65EF5C37" w14:textId="4073138B" w:rsidR="00A160B2" w:rsidRDefault="00A160B2" w:rsidP="006C3150">
            <w:pPr>
              <w:pStyle w:val="Infotex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Pr="005E3A10">
              <w:rPr>
                <w:rFonts w:cs="Arial"/>
                <w:szCs w:val="24"/>
              </w:rPr>
              <w:t>ist Ward(s)</w:t>
            </w:r>
            <w:r>
              <w:rPr>
                <w:rFonts w:cs="Arial"/>
                <w:szCs w:val="24"/>
              </w:rPr>
              <w:t xml:space="preserve"> affected by decision</w:t>
            </w:r>
            <w:r w:rsidR="00E84EDC">
              <w:rPr>
                <w:rFonts w:cs="Arial"/>
                <w:szCs w:val="24"/>
              </w:rPr>
              <w:t xml:space="preserve"> - </w:t>
            </w:r>
            <w:proofErr w:type="gramStart"/>
            <w:r w:rsidR="00E84EDC">
              <w:rPr>
                <w:rFonts w:cs="Arial"/>
                <w:szCs w:val="24"/>
              </w:rPr>
              <w:t>None</w:t>
            </w:r>
            <w:proofErr w:type="gramEnd"/>
          </w:p>
          <w:p w14:paraId="2AB19D4C" w14:textId="6882C1F4" w:rsidR="00A160B2" w:rsidRDefault="00A160B2" w:rsidP="006C3150">
            <w:pPr>
              <w:pStyle w:val="Infotext"/>
            </w:pPr>
          </w:p>
        </w:tc>
      </w:tr>
      <w:tr w:rsidR="00A160B2" w14:paraId="64A04CDB" w14:textId="77777777" w:rsidTr="007855AE">
        <w:tc>
          <w:tcPr>
            <w:tcW w:w="3388" w:type="dxa"/>
          </w:tcPr>
          <w:p w14:paraId="3A1163B8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482B547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511D5164" w14:textId="3AD79DE3" w:rsidR="00A44D84" w:rsidRDefault="00B1703A" w:rsidP="006C3150">
            <w:pPr>
              <w:pStyle w:val="Infotext"/>
            </w:pPr>
            <w:r>
              <w:t xml:space="preserve">Appendix 1 - </w:t>
            </w:r>
            <w:r w:rsidR="00A2090F">
              <w:t>GARMS Work</w:t>
            </w:r>
            <w:r w:rsidR="00E84EDC">
              <w:t>p</w:t>
            </w:r>
            <w:r w:rsidR="00A2090F">
              <w:t xml:space="preserve">lan </w:t>
            </w:r>
          </w:p>
          <w:p w14:paraId="61390C78" w14:textId="7A029BBB" w:rsidR="00A160B2" w:rsidRDefault="00A2090F" w:rsidP="006C3150">
            <w:pPr>
              <w:pStyle w:val="Infotext"/>
            </w:pPr>
            <w:r>
              <w:t>November 2023 – April 2024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1D84950F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6B402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55797276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62E34E6A" w14:textId="19F7DCBF" w:rsidR="00A160B2" w:rsidRPr="00CE5DF1" w:rsidRDefault="00A160B2" w:rsidP="00A160B2">
            <w:r w:rsidRPr="00CE5DF1">
              <w:t>This report sets out</w:t>
            </w:r>
            <w:r w:rsidR="00664CF1" w:rsidRPr="00CE5DF1">
              <w:t xml:space="preserve"> the </w:t>
            </w:r>
            <w:r w:rsidR="0099130E">
              <w:t xml:space="preserve">2023/24 </w:t>
            </w:r>
            <w:r w:rsidR="00664CF1" w:rsidRPr="00CE5DF1">
              <w:t xml:space="preserve">workplan for </w:t>
            </w:r>
            <w:r w:rsidR="00F318B9" w:rsidRPr="00CE5DF1">
              <w:t xml:space="preserve">the </w:t>
            </w:r>
            <w:r w:rsidR="00664CF1" w:rsidRPr="00CE5DF1">
              <w:t xml:space="preserve">GARMS </w:t>
            </w:r>
            <w:r w:rsidR="00F318B9" w:rsidRPr="00CE5DF1">
              <w:t xml:space="preserve">Committee </w:t>
            </w:r>
            <w:r w:rsidR="00664CF1" w:rsidRPr="00CE5DF1">
              <w:t>f</w:t>
            </w:r>
            <w:r w:rsidR="001F79B3" w:rsidRPr="00CE5DF1">
              <w:t xml:space="preserve">or the period </w:t>
            </w:r>
            <w:r w:rsidR="00EF52E1" w:rsidRPr="00CE5DF1">
              <w:t xml:space="preserve">November 2023 to </w:t>
            </w:r>
            <w:r w:rsidR="00A76963" w:rsidRPr="00CE5DF1">
              <w:t>April 2024.</w:t>
            </w:r>
          </w:p>
          <w:p w14:paraId="60D2C5B7" w14:textId="77777777" w:rsidR="00664CF1" w:rsidRPr="00CE5DF1" w:rsidRDefault="00664CF1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54414D2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2632B3DC" w14:textId="6C152694" w:rsidR="00A160B2" w:rsidRDefault="00A160B2" w:rsidP="00A160B2">
            <w:r>
              <w:t>The Committee is requested to</w:t>
            </w:r>
            <w:r w:rsidR="007131EE">
              <w:t xml:space="preserve"> </w:t>
            </w:r>
            <w:r w:rsidR="00CE5DF1">
              <w:t>note the workplan for the period November 2023 – April 2024.</w:t>
            </w:r>
          </w:p>
          <w:p w14:paraId="21BFC872" w14:textId="5F24EA05" w:rsidR="00D80D2B" w:rsidRDefault="00D80D2B" w:rsidP="00A160B2"/>
        </w:tc>
      </w:tr>
    </w:tbl>
    <w:p w14:paraId="2F2909C9" w14:textId="2CDB92AC" w:rsidR="002A2389" w:rsidRDefault="002A2389" w:rsidP="00D80D2B">
      <w:pPr>
        <w:pStyle w:val="Heading2"/>
        <w:spacing w:before="0"/>
      </w:pPr>
      <w:r>
        <w:t>Section 2 – Report</w:t>
      </w:r>
      <w:r w:rsidR="009D54D4">
        <w:t xml:space="preserve"> – Information Only</w:t>
      </w:r>
    </w:p>
    <w:p w14:paraId="4D5FD280" w14:textId="7BCF325B" w:rsidR="009D54D4" w:rsidRPr="00D80D2B" w:rsidRDefault="009D54D4">
      <w:pPr>
        <w:rPr>
          <w:sz w:val="20"/>
        </w:rPr>
      </w:pPr>
    </w:p>
    <w:p w14:paraId="3C7B7531" w14:textId="5D32A540" w:rsidR="00955F6A" w:rsidRDefault="007B5F0C" w:rsidP="00837A60">
      <w:pPr>
        <w:jc w:val="both"/>
        <w:rPr>
          <w:szCs w:val="24"/>
        </w:rPr>
      </w:pPr>
      <w:r>
        <w:rPr>
          <w:szCs w:val="24"/>
        </w:rPr>
        <w:t xml:space="preserve">The </w:t>
      </w:r>
      <w:r w:rsidR="00955F6A" w:rsidRPr="00F32114">
        <w:rPr>
          <w:szCs w:val="24"/>
        </w:rPr>
        <w:t>GARMS committee</w:t>
      </w:r>
      <w:r>
        <w:rPr>
          <w:szCs w:val="24"/>
        </w:rPr>
        <w:t xml:space="preserve"> does not currently have a workplan in place</w:t>
      </w:r>
      <w:r w:rsidR="00955F6A" w:rsidRPr="00F32114">
        <w:rPr>
          <w:szCs w:val="24"/>
        </w:rPr>
        <w:t xml:space="preserve">. </w:t>
      </w:r>
      <w:r w:rsidR="00F95DD7">
        <w:rPr>
          <w:szCs w:val="24"/>
        </w:rPr>
        <w:t>Having a</w:t>
      </w:r>
      <w:r w:rsidR="00495381" w:rsidRPr="00F32114">
        <w:rPr>
          <w:szCs w:val="24"/>
        </w:rPr>
        <w:t xml:space="preserve"> workplan will</w:t>
      </w:r>
      <w:r w:rsidR="003A18B7" w:rsidRPr="00F32114">
        <w:rPr>
          <w:szCs w:val="24"/>
        </w:rPr>
        <w:t xml:space="preserve"> help with manag</w:t>
      </w:r>
      <w:r w:rsidR="00167B0F">
        <w:rPr>
          <w:szCs w:val="24"/>
        </w:rPr>
        <w:t xml:space="preserve">ing </w:t>
      </w:r>
      <w:r w:rsidR="003A18B7" w:rsidRPr="00F32114">
        <w:rPr>
          <w:szCs w:val="24"/>
        </w:rPr>
        <w:t xml:space="preserve">the </w:t>
      </w:r>
      <w:r w:rsidR="00F95DD7">
        <w:rPr>
          <w:szCs w:val="24"/>
        </w:rPr>
        <w:t xml:space="preserve">committee’s </w:t>
      </w:r>
      <w:r w:rsidR="003A18B7" w:rsidRPr="00F32114">
        <w:rPr>
          <w:szCs w:val="24"/>
        </w:rPr>
        <w:t xml:space="preserve">workload and ensure </w:t>
      </w:r>
      <w:r w:rsidR="00524949">
        <w:rPr>
          <w:szCs w:val="24"/>
        </w:rPr>
        <w:t>all expected reports are considered during the period</w:t>
      </w:r>
      <w:r w:rsidR="00743C5F">
        <w:rPr>
          <w:szCs w:val="24"/>
        </w:rPr>
        <w:t xml:space="preserve">, assisting </w:t>
      </w:r>
      <w:r w:rsidR="003A18B7" w:rsidRPr="00F32114">
        <w:rPr>
          <w:szCs w:val="24"/>
        </w:rPr>
        <w:t xml:space="preserve">the committee </w:t>
      </w:r>
      <w:r w:rsidR="00743C5F">
        <w:rPr>
          <w:szCs w:val="24"/>
        </w:rPr>
        <w:t xml:space="preserve">to </w:t>
      </w:r>
      <w:r w:rsidR="003A18B7" w:rsidRPr="00F32114">
        <w:rPr>
          <w:szCs w:val="24"/>
        </w:rPr>
        <w:t>fulfil its oversight rol</w:t>
      </w:r>
      <w:r w:rsidR="00495381" w:rsidRPr="00F32114">
        <w:rPr>
          <w:szCs w:val="24"/>
        </w:rPr>
        <w:t>e.</w:t>
      </w:r>
      <w:r w:rsidR="001C1D9F" w:rsidRPr="00F32114">
        <w:rPr>
          <w:szCs w:val="24"/>
        </w:rPr>
        <w:t xml:space="preserve"> </w:t>
      </w:r>
      <w:r w:rsidR="00C63462">
        <w:rPr>
          <w:szCs w:val="24"/>
        </w:rPr>
        <w:t>A</w:t>
      </w:r>
      <w:r w:rsidR="00643ABD" w:rsidRPr="00F32114">
        <w:rPr>
          <w:szCs w:val="24"/>
        </w:rPr>
        <w:t xml:space="preserve"> workplan will ensure officers/report authors are clear in advance when reports are expected to be presented to the committee.</w:t>
      </w:r>
      <w:r w:rsidR="00643ABD">
        <w:rPr>
          <w:szCs w:val="24"/>
        </w:rPr>
        <w:t xml:space="preserve"> </w:t>
      </w:r>
      <w:r w:rsidR="001C1D9F" w:rsidRPr="00F32114">
        <w:rPr>
          <w:szCs w:val="24"/>
        </w:rPr>
        <w:t>The attached workplan has been created taking account of the committee’s terms of reference</w:t>
      </w:r>
      <w:r w:rsidR="00837A60">
        <w:rPr>
          <w:szCs w:val="24"/>
        </w:rPr>
        <w:t xml:space="preserve"> and reporting deadlines for</w:t>
      </w:r>
      <w:r w:rsidR="0017634C">
        <w:rPr>
          <w:szCs w:val="24"/>
        </w:rPr>
        <w:t xml:space="preserve"> </w:t>
      </w:r>
      <w:r w:rsidR="00C371A8">
        <w:rPr>
          <w:szCs w:val="24"/>
        </w:rPr>
        <w:t>legislative</w:t>
      </w:r>
      <w:r w:rsidR="0017634C">
        <w:rPr>
          <w:szCs w:val="24"/>
        </w:rPr>
        <w:t xml:space="preserve"> and </w:t>
      </w:r>
      <w:r w:rsidR="00837A60">
        <w:rPr>
          <w:szCs w:val="24"/>
        </w:rPr>
        <w:t xml:space="preserve">statutory </w:t>
      </w:r>
      <w:r w:rsidR="0017634C">
        <w:rPr>
          <w:szCs w:val="24"/>
        </w:rPr>
        <w:t>requirements</w:t>
      </w:r>
      <w:r w:rsidR="005B1EAF" w:rsidRPr="00F32114">
        <w:rPr>
          <w:szCs w:val="24"/>
        </w:rPr>
        <w:t xml:space="preserve">. </w:t>
      </w:r>
      <w:r w:rsidR="00FB1F5A">
        <w:rPr>
          <w:szCs w:val="24"/>
        </w:rPr>
        <w:t xml:space="preserve">This will be a live </w:t>
      </w:r>
      <w:proofErr w:type="gramStart"/>
      <w:r w:rsidR="00FB1F5A">
        <w:rPr>
          <w:szCs w:val="24"/>
        </w:rPr>
        <w:t>document</w:t>
      </w:r>
      <w:r w:rsidR="00D80D2B">
        <w:rPr>
          <w:szCs w:val="24"/>
        </w:rPr>
        <w:t>,</w:t>
      </w:r>
      <w:proofErr w:type="gramEnd"/>
      <w:r w:rsidR="00D80D2B">
        <w:rPr>
          <w:szCs w:val="24"/>
        </w:rPr>
        <w:t xml:space="preserve"> </w:t>
      </w:r>
      <w:r w:rsidR="008F6AD7">
        <w:rPr>
          <w:szCs w:val="24"/>
        </w:rPr>
        <w:t xml:space="preserve">Members </w:t>
      </w:r>
      <w:r w:rsidR="00F45F5E">
        <w:rPr>
          <w:szCs w:val="24"/>
        </w:rPr>
        <w:t xml:space="preserve">of the committee should be aware that </w:t>
      </w:r>
      <w:r w:rsidR="00FB1F5A">
        <w:rPr>
          <w:szCs w:val="24"/>
        </w:rPr>
        <w:t xml:space="preserve">changes may occur over the </w:t>
      </w:r>
      <w:r w:rsidR="00F45F5E">
        <w:rPr>
          <w:szCs w:val="24"/>
        </w:rPr>
        <w:t xml:space="preserve">course of the </w:t>
      </w:r>
      <w:r w:rsidR="00FB1F5A">
        <w:rPr>
          <w:szCs w:val="24"/>
        </w:rPr>
        <w:t>yea</w:t>
      </w:r>
      <w:r w:rsidR="008F6AD7">
        <w:rPr>
          <w:szCs w:val="24"/>
        </w:rPr>
        <w:t>r.</w:t>
      </w:r>
    </w:p>
    <w:p w14:paraId="110B9CD9" w14:textId="77777777" w:rsidR="00CA44B2" w:rsidRPr="00F32114" w:rsidRDefault="00213BE7" w:rsidP="00D80D2B">
      <w:pPr>
        <w:pStyle w:val="Heading2"/>
        <w:spacing w:before="0"/>
        <w:rPr>
          <w:sz w:val="28"/>
          <w:szCs w:val="28"/>
        </w:rPr>
      </w:pPr>
      <w:r w:rsidRPr="00F32114">
        <w:rPr>
          <w:sz w:val="28"/>
          <w:szCs w:val="28"/>
        </w:rPr>
        <w:lastRenderedPageBreak/>
        <w:t>Legal Implications</w:t>
      </w:r>
    </w:p>
    <w:p w14:paraId="15032F4E" w14:textId="041B760F" w:rsidR="00CA44B2" w:rsidRDefault="00CA44B2" w:rsidP="00CA44B2">
      <w:pPr>
        <w:pStyle w:val="Heading2"/>
        <w:spacing w:before="0"/>
        <w:rPr>
          <w:rFonts w:ascii="Arial" w:hAnsi="Arial"/>
          <w:sz w:val="24"/>
          <w:szCs w:val="24"/>
        </w:rPr>
      </w:pPr>
      <w:r w:rsidRPr="00CA44B2">
        <w:rPr>
          <w:rFonts w:ascii="Arial" w:hAnsi="Arial"/>
          <w:sz w:val="24"/>
          <w:szCs w:val="24"/>
        </w:rPr>
        <w:t>Not Applicable</w:t>
      </w:r>
    </w:p>
    <w:p w14:paraId="35C86FB1" w14:textId="77777777" w:rsidR="00F32114" w:rsidRPr="00D80D2B" w:rsidRDefault="00F32114" w:rsidP="00F32114">
      <w:pPr>
        <w:rPr>
          <w:sz w:val="20"/>
        </w:rPr>
      </w:pPr>
    </w:p>
    <w:p w14:paraId="1C8FF253" w14:textId="77777777" w:rsidR="002A2389" w:rsidRPr="00F32114" w:rsidRDefault="002A2389" w:rsidP="00D80D2B">
      <w:pPr>
        <w:pStyle w:val="Heading2"/>
        <w:spacing w:before="0"/>
        <w:rPr>
          <w:sz w:val="28"/>
          <w:szCs w:val="28"/>
        </w:rPr>
      </w:pPr>
      <w:r w:rsidRPr="00F32114">
        <w:rPr>
          <w:sz w:val="28"/>
          <w:szCs w:val="28"/>
        </w:rPr>
        <w:t>Financial Implications</w:t>
      </w:r>
    </w:p>
    <w:p w14:paraId="3B601F62" w14:textId="60F55AB0" w:rsidR="00CA44B2" w:rsidRDefault="00CA44B2" w:rsidP="00CA44B2">
      <w:r>
        <w:t>Not Applicable</w:t>
      </w:r>
    </w:p>
    <w:p w14:paraId="0DEC1039" w14:textId="77777777" w:rsidR="00F32114" w:rsidRPr="00D80D2B" w:rsidRDefault="00F32114" w:rsidP="00CA44B2">
      <w:pPr>
        <w:rPr>
          <w:sz w:val="20"/>
        </w:rPr>
      </w:pPr>
    </w:p>
    <w:p w14:paraId="3B5B87B5" w14:textId="77777777" w:rsidR="00C32DAE" w:rsidRPr="00F32114" w:rsidRDefault="00C32DAE" w:rsidP="00D80D2B">
      <w:pPr>
        <w:pStyle w:val="Heading2"/>
        <w:spacing w:before="0"/>
        <w:rPr>
          <w:sz w:val="28"/>
          <w:szCs w:val="28"/>
        </w:rPr>
      </w:pPr>
      <w:r w:rsidRPr="00F32114">
        <w:rPr>
          <w:sz w:val="28"/>
          <w:szCs w:val="28"/>
        </w:rPr>
        <w:t>Risk Management Implications</w:t>
      </w:r>
    </w:p>
    <w:p w14:paraId="2D0C4BDA" w14:textId="4E019788" w:rsidR="004A4A1D" w:rsidRDefault="00CA44B2" w:rsidP="004A4A1D">
      <w:pPr>
        <w:tabs>
          <w:tab w:val="left" w:pos="5610"/>
        </w:tabs>
        <w:ind w:left="567" w:right="81" w:hanging="567"/>
      </w:pPr>
      <w:r>
        <w:t>Not Applicable</w:t>
      </w:r>
    </w:p>
    <w:p w14:paraId="7B460DCE" w14:textId="77777777" w:rsidR="00CA44B2" w:rsidRDefault="00CA44B2" w:rsidP="004A4A1D">
      <w:pPr>
        <w:tabs>
          <w:tab w:val="left" w:pos="5610"/>
        </w:tabs>
        <w:ind w:left="567" w:right="81" w:hanging="567"/>
        <w:rPr>
          <w:rFonts w:cs="Arial"/>
          <w:szCs w:val="24"/>
          <w:lang w:val="en-US"/>
        </w:rPr>
      </w:pPr>
    </w:p>
    <w:p w14:paraId="4BC6AA8F" w14:textId="3A88ACAF" w:rsidR="004A4A1D" w:rsidRPr="00105B8A" w:rsidRDefault="004A4A1D" w:rsidP="004A4A1D">
      <w:pPr>
        <w:tabs>
          <w:tab w:val="left" w:pos="5610"/>
        </w:tabs>
        <w:ind w:right="81"/>
        <w:rPr>
          <w:color w:val="0000FF"/>
        </w:rPr>
      </w:pPr>
      <w:r>
        <w:rPr>
          <w:rFonts w:cs="Arial"/>
          <w:szCs w:val="24"/>
          <w:lang w:val="en-US"/>
        </w:rPr>
        <w:t xml:space="preserve">Risks included on corporate or directorate risk </w:t>
      </w:r>
      <w:proofErr w:type="gramStart"/>
      <w:r>
        <w:rPr>
          <w:rFonts w:cs="Arial"/>
          <w:szCs w:val="24"/>
          <w:lang w:val="en-US"/>
        </w:rPr>
        <w:t>register?</w:t>
      </w:r>
      <w:proofErr w:type="gramEnd"/>
      <w:r>
        <w:rPr>
          <w:rFonts w:cs="Arial"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No</w:t>
      </w:r>
      <w:r>
        <w:rPr>
          <w:rFonts w:cs="Arial"/>
          <w:szCs w:val="24"/>
          <w:lang w:val="en-US"/>
        </w:rPr>
        <w:t xml:space="preserve"> </w:t>
      </w:r>
    </w:p>
    <w:p w14:paraId="1F8A0AEA" w14:textId="77777777" w:rsidR="004A4A1D" w:rsidRDefault="004A4A1D" w:rsidP="004A4A1D">
      <w:pPr>
        <w:ind w:left="-142"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  </w:t>
      </w:r>
    </w:p>
    <w:p w14:paraId="0DD17A1E" w14:textId="4427C39F" w:rsidR="004A4A1D" w:rsidRDefault="004A4A1D" w:rsidP="004A4A1D">
      <w:pPr>
        <w:ind w:left="-142" w:right="141" w:firstLine="142"/>
        <w:rPr>
          <w:rFonts w:cs="Arial"/>
          <w:color w:val="4F81BD" w:themeColor="accent1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Separate risk </w:t>
      </w:r>
      <w:proofErr w:type="gramStart"/>
      <w:r>
        <w:rPr>
          <w:rFonts w:cs="Arial"/>
          <w:szCs w:val="24"/>
          <w:lang w:val="en-US" w:eastAsia="en-GB"/>
        </w:rPr>
        <w:t>register</w:t>
      </w:r>
      <w:proofErr w:type="gramEnd"/>
      <w:r>
        <w:rPr>
          <w:rFonts w:cs="Arial"/>
          <w:szCs w:val="24"/>
          <w:lang w:val="en-US" w:eastAsia="en-GB"/>
        </w:rPr>
        <w:t xml:space="preserve"> in place? </w:t>
      </w:r>
      <w:r>
        <w:rPr>
          <w:rFonts w:cs="Arial"/>
          <w:b/>
          <w:bCs/>
          <w:szCs w:val="24"/>
          <w:lang w:val="en-US" w:eastAsia="en-GB"/>
        </w:rPr>
        <w:t>No</w:t>
      </w:r>
      <w:r>
        <w:rPr>
          <w:rFonts w:cs="Arial"/>
          <w:szCs w:val="24"/>
          <w:lang w:val="en-US" w:eastAsia="en-GB"/>
        </w:rPr>
        <w:t xml:space="preserve"> </w:t>
      </w:r>
    </w:p>
    <w:p w14:paraId="384692D6" w14:textId="77777777" w:rsidR="004A4A1D" w:rsidRDefault="004A4A1D" w:rsidP="004A4A1D">
      <w:pPr>
        <w:tabs>
          <w:tab w:val="left" w:pos="5610"/>
        </w:tabs>
        <w:ind w:left="567" w:right="81" w:hanging="567"/>
      </w:pPr>
    </w:p>
    <w:p w14:paraId="067BEF97" w14:textId="6E42995B" w:rsidR="004A4A1D" w:rsidRDefault="004A4A1D" w:rsidP="004A4A1D">
      <w:pPr>
        <w:tabs>
          <w:tab w:val="left" w:pos="5610"/>
        </w:tabs>
        <w:ind w:right="81"/>
      </w:pPr>
      <w:r>
        <w:t xml:space="preserve">The relevant risks contained in the register are attached/summarised below. </w:t>
      </w:r>
      <w:r w:rsidR="00CA44B2">
        <w:rPr>
          <w:rFonts w:cs="Arial"/>
          <w:b/>
          <w:bCs/>
          <w:szCs w:val="24"/>
          <w:lang w:val="en-US" w:eastAsia="en-GB"/>
        </w:rPr>
        <w:t>N</w:t>
      </w:r>
      <w:r>
        <w:rPr>
          <w:rFonts w:cs="Arial"/>
          <w:b/>
          <w:bCs/>
          <w:szCs w:val="24"/>
          <w:lang w:val="en-US" w:eastAsia="en-GB"/>
        </w:rPr>
        <w:t xml:space="preserve">/a </w:t>
      </w:r>
    </w:p>
    <w:p w14:paraId="72671A81" w14:textId="44283FC8" w:rsidR="00FD31A0" w:rsidRPr="00F32114" w:rsidRDefault="00FD31A0" w:rsidP="00594964">
      <w:pPr>
        <w:pStyle w:val="Heading2"/>
        <w:keepNext/>
        <w:spacing w:after="240"/>
        <w:rPr>
          <w:sz w:val="28"/>
          <w:szCs w:val="28"/>
        </w:rPr>
      </w:pPr>
      <w:r w:rsidRPr="00F32114">
        <w:rPr>
          <w:sz w:val="28"/>
          <w:szCs w:val="28"/>
        </w:rPr>
        <w:t>Equalities implications</w:t>
      </w:r>
      <w:r w:rsidR="00213BE7" w:rsidRPr="00F32114">
        <w:rPr>
          <w:sz w:val="28"/>
          <w:szCs w:val="28"/>
        </w:rPr>
        <w:t>/Public Sector Equality</w:t>
      </w:r>
      <w:r w:rsidR="00594964" w:rsidRPr="00F32114">
        <w:rPr>
          <w:sz w:val="28"/>
          <w:szCs w:val="28"/>
        </w:rPr>
        <w:t xml:space="preserve"> </w:t>
      </w:r>
      <w:r w:rsidR="00213BE7" w:rsidRPr="00F32114">
        <w:rPr>
          <w:sz w:val="28"/>
          <w:szCs w:val="28"/>
        </w:rPr>
        <w:t xml:space="preserve">Duty </w:t>
      </w:r>
    </w:p>
    <w:p w14:paraId="328BB362" w14:textId="32ABC1BA" w:rsidR="00A16271" w:rsidRPr="00CD6539" w:rsidRDefault="00FD31A0" w:rsidP="00A16271">
      <w:r w:rsidRPr="004A2543">
        <w:t xml:space="preserve">Was an Equality Impact Assessment carried out?  </w:t>
      </w:r>
      <w:r>
        <w:t>No</w:t>
      </w:r>
      <w:r w:rsidR="00CD6539">
        <w:t xml:space="preserve">, not </w:t>
      </w:r>
      <w:proofErr w:type="gramStart"/>
      <w:r w:rsidR="00CD6539">
        <w:t>applicable</w:t>
      </w:r>
      <w:proofErr w:type="gramEnd"/>
    </w:p>
    <w:p w14:paraId="346D794A" w14:textId="58D241F2" w:rsidR="00CC02E2" w:rsidRPr="00D210E1" w:rsidRDefault="00CC02E2" w:rsidP="00CC02E2">
      <w:pPr>
        <w:pStyle w:val="Heading4"/>
        <w:spacing w:before="480"/>
        <w:rPr>
          <w:b w:val="0"/>
          <w:bCs/>
          <w:sz w:val="24"/>
          <w:szCs w:val="24"/>
        </w:rPr>
      </w:pPr>
      <w:r w:rsidRPr="00EC6FE9">
        <w:t>Council Priorities</w:t>
      </w:r>
      <w:r w:rsidR="00D210E1">
        <w:t xml:space="preserve"> – </w:t>
      </w:r>
      <w:r w:rsidR="00D210E1" w:rsidRPr="00D210E1">
        <w:rPr>
          <w:b w:val="0"/>
          <w:bCs/>
          <w:sz w:val="24"/>
          <w:szCs w:val="24"/>
        </w:rPr>
        <w:t xml:space="preserve">Not applicable, no decision is </w:t>
      </w:r>
      <w:proofErr w:type="gramStart"/>
      <w:r w:rsidR="00D210E1" w:rsidRPr="00D210E1">
        <w:rPr>
          <w:b w:val="0"/>
          <w:bCs/>
          <w:sz w:val="24"/>
          <w:szCs w:val="24"/>
        </w:rPr>
        <w:t>sought</w:t>
      </w:r>
      <w:proofErr w:type="gramEnd"/>
    </w:p>
    <w:p w14:paraId="66D2D8AF" w14:textId="77777777" w:rsidR="00CC02E2" w:rsidRDefault="00CC02E2" w:rsidP="00CC02E2">
      <w:pPr>
        <w:rPr>
          <w:rFonts w:cs="Arial"/>
          <w:szCs w:val="24"/>
          <w:lang w:val="en-US"/>
        </w:rPr>
      </w:pPr>
      <w:r w:rsidRPr="00CD57D8">
        <w:rPr>
          <w:rFonts w:cs="Arial"/>
          <w:szCs w:val="24"/>
          <w:lang w:val="en-US"/>
        </w:rPr>
        <w:t xml:space="preserve">Please identify how the </w:t>
      </w:r>
      <w:r>
        <w:rPr>
          <w:rFonts w:cs="Arial"/>
          <w:szCs w:val="24"/>
          <w:lang w:val="en-US"/>
        </w:rPr>
        <w:t xml:space="preserve">decision sought delivers this </w:t>
      </w:r>
      <w:r w:rsidRPr="00CD57D8">
        <w:rPr>
          <w:rFonts w:cs="Arial"/>
          <w:szCs w:val="24"/>
          <w:lang w:val="en-US"/>
        </w:rPr>
        <w:t>priorit</w:t>
      </w:r>
      <w:r>
        <w:rPr>
          <w:rFonts w:cs="Arial"/>
          <w:szCs w:val="24"/>
          <w:lang w:val="en-US"/>
        </w:rPr>
        <w:t>y</w:t>
      </w:r>
      <w:r w:rsidRPr="00CD57D8">
        <w:rPr>
          <w:rFonts w:cs="Arial"/>
          <w:szCs w:val="24"/>
          <w:lang w:val="en-US"/>
        </w:rPr>
        <w:t xml:space="preserve">. </w:t>
      </w:r>
    </w:p>
    <w:p w14:paraId="41CF9262" w14:textId="77777777" w:rsidR="00CC02E2" w:rsidRPr="00CD57D8" w:rsidRDefault="00CC02E2" w:rsidP="00CC02E2">
      <w:pPr>
        <w:rPr>
          <w:rFonts w:cs="Arial"/>
          <w:szCs w:val="24"/>
          <w:lang w:val="en-US"/>
        </w:rPr>
      </w:pPr>
    </w:p>
    <w:p w14:paraId="532F8727" w14:textId="77777777" w:rsidR="00CC02E2" w:rsidRDefault="00CC02E2" w:rsidP="00CC02E2">
      <w:pPr>
        <w:pStyle w:val="StyleListParagraphBold"/>
        <w:numPr>
          <w:ilvl w:val="0"/>
          <w:numId w:val="16"/>
        </w:numPr>
        <w:rPr>
          <w:lang w:eastAsia="en-US"/>
        </w:rPr>
      </w:pPr>
      <w:r w:rsidRPr="00752110">
        <w:t>A council that puts residents first</w:t>
      </w:r>
    </w:p>
    <w:p w14:paraId="6160BCEE" w14:textId="77777777" w:rsidR="00CC02E2" w:rsidRPr="00752110" w:rsidRDefault="00CC02E2" w:rsidP="00CC02E2">
      <w:pPr>
        <w:pStyle w:val="StyleListParagraphBold"/>
        <w:rPr>
          <w:lang w:eastAsia="en-US"/>
        </w:rPr>
      </w:pPr>
    </w:p>
    <w:p w14:paraId="573CE787" w14:textId="77777777" w:rsidR="00CC02E2" w:rsidRDefault="00CC02E2" w:rsidP="00CC02E2">
      <w:pPr>
        <w:pStyle w:val="StyleListParagraphBold"/>
        <w:numPr>
          <w:ilvl w:val="0"/>
          <w:numId w:val="16"/>
        </w:numPr>
      </w:pPr>
      <w:r w:rsidRPr="00752110">
        <w:t>A borough that is clean and safe</w:t>
      </w:r>
    </w:p>
    <w:p w14:paraId="568B038D" w14:textId="77777777" w:rsidR="00CC02E2" w:rsidRPr="00752110" w:rsidRDefault="00CC02E2" w:rsidP="00CC02E2">
      <w:pPr>
        <w:pStyle w:val="StyleListParagraphBold"/>
        <w:ind w:left="0"/>
      </w:pPr>
    </w:p>
    <w:p w14:paraId="2E142C70" w14:textId="77777777" w:rsidR="00CC02E2" w:rsidRPr="00752110" w:rsidRDefault="00CC02E2" w:rsidP="00CC02E2">
      <w:pPr>
        <w:pStyle w:val="StyleListParagraphBold"/>
        <w:numPr>
          <w:ilvl w:val="0"/>
          <w:numId w:val="16"/>
        </w:numPr>
      </w:pPr>
      <w:r w:rsidRPr="00752110">
        <w:t xml:space="preserve">A place where those in need are </w:t>
      </w:r>
      <w:proofErr w:type="gramStart"/>
      <w:r w:rsidRPr="00752110">
        <w:t>supported</w:t>
      </w:r>
      <w:proofErr w:type="gramEnd"/>
    </w:p>
    <w:p w14:paraId="56F993F6" w14:textId="77777777" w:rsidR="002A2389" w:rsidRDefault="002A2389" w:rsidP="00912904">
      <w:pPr>
        <w:pStyle w:val="Heading2"/>
      </w:pPr>
      <w:r>
        <w:t>Section 3 - Statutory Officer Clearance</w:t>
      </w:r>
    </w:p>
    <w:p w14:paraId="4FA1684F" w14:textId="77777777" w:rsidR="002A7747" w:rsidRDefault="002A7747" w:rsidP="000A58A1">
      <w:pPr>
        <w:keepNext/>
        <w:rPr>
          <w:rFonts w:ascii="Arial Black" w:hAnsi="Arial Black"/>
          <w:color w:val="0000FF"/>
          <w:szCs w:val="24"/>
        </w:rPr>
      </w:pPr>
    </w:p>
    <w:p w14:paraId="5C27E2C0" w14:textId="0000DCBC" w:rsidR="002A7747" w:rsidRDefault="002A7747" w:rsidP="000A58A1">
      <w:pPr>
        <w:keepNext/>
        <w:rPr>
          <w:rFonts w:cs="Arial"/>
          <w:szCs w:val="24"/>
        </w:rPr>
      </w:pPr>
      <w:r w:rsidRPr="00331137">
        <w:rPr>
          <w:rFonts w:cs="Arial"/>
          <w:szCs w:val="24"/>
        </w:rPr>
        <w:t>Not applicable</w:t>
      </w:r>
    </w:p>
    <w:p w14:paraId="117F3723" w14:textId="77777777" w:rsidR="00F32114" w:rsidRPr="00331137" w:rsidRDefault="00F32114" w:rsidP="000A58A1">
      <w:pPr>
        <w:keepNext/>
        <w:rPr>
          <w:rFonts w:cs="Arial"/>
          <w:szCs w:val="24"/>
        </w:rPr>
      </w:pPr>
    </w:p>
    <w:p w14:paraId="4F4E8427" w14:textId="77777777" w:rsidR="00912904" w:rsidRPr="00F32114" w:rsidRDefault="00912904" w:rsidP="00F32114">
      <w:pPr>
        <w:pStyle w:val="Heading2"/>
        <w:spacing w:before="0" w:after="240"/>
        <w:rPr>
          <w:sz w:val="28"/>
          <w:szCs w:val="28"/>
        </w:rPr>
      </w:pPr>
      <w:r w:rsidRPr="00F32114">
        <w:rPr>
          <w:sz w:val="28"/>
          <w:szCs w:val="28"/>
        </w:rPr>
        <w:t>Mandatory Checks</w:t>
      </w:r>
    </w:p>
    <w:p w14:paraId="7285280E" w14:textId="00F5602D" w:rsidR="00912904" w:rsidRDefault="00912904" w:rsidP="00284180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</w:t>
      </w:r>
      <w:r w:rsidRPr="00331137">
        <w:rPr>
          <w:b w:val="0"/>
          <w:bCs w:val="0"/>
          <w:szCs w:val="24"/>
        </w:rPr>
        <w:t>N</w:t>
      </w:r>
      <w:r w:rsidR="00B1442E">
        <w:rPr>
          <w:b w:val="0"/>
          <w:bCs w:val="0"/>
          <w:szCs w:val="24"/>
        </w:rPr>
        <w:t>o</w:t>
      </w:r>
      <w:r w:rsidRPr="00331137">
        <w:rPr>
          <w:b w:val="0"/>
          <w:bCs w:val="0"/>
          <w:szCs w:val="24"/>
        </w:rPr>
        <w:t xml:space="preserve">, as it impacts on all </w:t>
      </w:r>
      <w:proofErr w:type="gramStart"/>
      <w:r w:rsidRPr="00331137">
        <w:rPr>
          <w:b w:val="0"/>
          <w:bCs w:val="0"/>
          <w:szCs w:val="24"/>
        </w:rPr>
        <w:t>Wards</w:t>
      </w:r>
      <w:proofErr w:type="gramEnd"/>
      <w:r w:rsidRPr="00E90AFF">
        <w:rPr>
          <w:sz w:val="28"/>
        </w:rPr>
        <w:t xml:space="preserve"> </w:t>
      </w:r>
    </w:p>
    <w:p w14:paraId="356DA933" w14:textId="77777777" w:rsidR="00F32114" w:rsidRPr="00F32114" w:rsidRDefault="00F32114" w:rsidP="00F32114"/>
    <w:p w14:paraId="795E99B8" w14:textId="77777777" w:rsidR="002A2389" w:rsidRDefault="002A2389" w:rsidP="00F32114">
      <w:pPr>
        <w:pStyle w:val="Heading2"/>
        <w:keepNext/>
        <w:spacing w:before="0" w:after="240"/>
      </w:pPr>
      <w:r>
        <w:t>Section 4 - Contact Details and Background Papers</w:t>
      </w:r>
    </w:p>
    <w:p w14:paraId="3D3C12C4" w14:textId="29D992AE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284180">
        <w:rPr>
          <w:rFonts w:cs="Arial"/>
          <w:sz w:val="24"/>
        </w:rPr>
        <w:t>Tracy Barnett, Interim Head of Internal Audit &amp; CAFT</w:t>
      </w:r>
    </w:p>
    <w:p w14:paraId="44A8CAD6" w14:textId="4A155A34" w:rsidR="002A2389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E17455">
        <w:rPr>
          <w:rFonts w:cs="Arial"/>
          <w:sz w:val="24"/>
        </w:rPr>
        <w:t>None</w:t>
      </w:r>
    </w:p>
    <w:p w14:paraId="34CC760E" w14:textId="77777777" w:rsidR="002A2389" w:rsidRDefault="002A2389"/>
    <w:sectPr w:rsidR="002A2389" w:rsidSect="00594964">
      <w:type w:val="continuous"/>
      <w:pgSz w:w="11909" w:h="16834" w:code="9"/>
      <w:pgMar w:top="1008" w:right="1277" w:bottom="1152" w:left="156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8E87" w14:textId="77777777" w:rsidR="004E4808" w:rsidRDefault="004E4808">
      <w:r>
        <w:separator/>
      </w:r>
    </w:p>
  </w:endnote>
  <w:endnote w:type="continuationSeparator" w:id="0">
    <w:p w14:paraId="201937BA" w14:textId="77777777" w:rsidR="004E4808" w:rsidRDefault="004E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9733" w14:textId="77777777" w:rsidR="004E4808" w:rsidRDefault="004E4808">
      <w:r>
        <w:separator/>
      </w:r>
    </w:p>
  </w:footnote>
  <w:footnote w:type="continuationSeparator" w:id="0">
    <w:p w14:paraId="2A48F747" w14:textId="77777777" w:rsidR="004E4808" w:rsidRDefault="004E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9443">
    <w:abstractNumId w:val="14"/>
  </w:num>
  <w:num w:numId="2" w16cid:durableId="2053262655">
    <w:abstractNumId w:val="10"/>
  </w:num>
  <w:num w:numId="3" w16cid:durableId="1107236157">
    <w:abstractNumId w:val="13"/>
  </w:num>
  <w:num w:numId="4" w16cid:durableId="1739666218">
    <w:abstractNumId w:val="1"/>
  </w:num>
  <w:num w:numId="5" w16cid:durableId="10298397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318020">
    <w:abstractNumId w:val="6"/>
  </w:num>
  <w:num w:numId="7" w16cid:durableId="1537424603">
    <w:abstractNumId w:val="7"/>
  </w:num>
  <w:num w:numId="8" w16cid:durableId="355271519">
    <w:abstractNumId w:val="4"/>
  </w:num>
  <w:num w:numId="9" w16cid:durableId="648291312">
    <w:abstractNumId w:val="3"/>
  </w:num>
  <w:num w:numId="10" w16cid:durableId="957879089">
    <w:abstractNumId w:val="12"/>
  </w:num>
  <w:num w:numId="11" w16cid:durableId="1537308052">
    <w:abstractNumId w:val="15"/>
  </w:num>
  <w:num w:numId="12" w16cid:durableId="1644626739">
    <w:abstractNumId w:val="11"/>
  </w:num>
  <w:num w:numId="13" w16cid:durableId="1961036211">
    <w:abstractNumId w:val="2"/>
  </w:num>
  <w:num w:numId="14" w16cid:durableId="1057049556">
    <w:abstractNumId w:val="5"/>
  </w:num>
  <w:num w:numId="15" w16cid:durableId="930964900">
    <w:abstractNumId w:val="9"/>
  </w:num>
  <w:num w:numId="16" w16cid:durableId="108015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64187"/>
    <w:rsid w:val="00071EB4"/>
    <w:rsid w:val="00077298"/>
    <w:rsid w:val="000A58A1"/>
    <w:rsid w:val="000A6659"/>
    <w:rsid w:val="000B0E6F"/>
    <w:rsid w:val="000B6DBB"/>
    <w:rsid w:val="000D1E6D"/>
    <w:rsid w:val="000D2BF2"/>
    <w:rsid w:val="000D5870"/>
    <w:rsid w:val="000F65C0"/>
    <w:rsid w:val="00167B0F"/>
    <w:rsid w:val="0017634C"/>
    <w:rsid w:val="001939BA"/>
    <w:rsid w:val="001A6EB0"/>
    <w:rsid w:val="001B441D"/>
    <w:rsid w:val="001C1D9F"/>
    <w:rsid w:val="001C5225"/>
    <w:rsid w:val="001C7A03"/>
    <w:rsid w:val="001E0219"/>
    <w:rsid w:val="001E114C"/>
    <w:rsid w:val="001F79B3"/>
    <w:rsid w:val="00213BE7"/>
    <w:rsid w:val="00231A1D"/>
    <w:rsid w:val="00244120"/>
    <w:rsid w:val="00284180"/>
    <w:rsid w:val="00293F9F"/>
    <w:rsid w:val="002A2389"/>
    <w:rsid w:val="002A7747"/>
    <w:rsid w:val="002C08E2"/>
    <w:rsid w:val="002C1794"/>
    <w:rsid w:val="002D2FC5"/>
    <w:rsid w:val="002E6637"/>
    <w:rsid w:val="002E77E3"/>
    <w:rsid w:val="00331137"/>
    <w:rsid w:val="00332947"/>
    <w:rsid w:val="00333EB4"/>
    <w:rsid w:val="00345915"/>
    <w:rsid w:val="00365D29"/>
    <w:rsid w:val="00374F22"/>
    <w:rsid w:val="003A18B7"/>
    <w:rsid w:val="003D2FFE"/>
    <w:rsid w:val="003D587A"/>
    <w:rsid w:val="003D5F0A"/>
    <w:rsid w:val="00400032"/>
    <w:rsid w:val="0042394B"/>
    <w:rsid w:val="004312D3"/>
    <w:rsid w:val="00473B08"/>
    <w:rsid w:val="00474B5F"/>
    <w:rsid w:val="00495381"/>
    <w:rsid w:val="004A3CE6"/>
    <w:rsid w:val="004A4A1D"/>
    <w:rsid w:val="004B2C9D"/>
    <w:rsid w:val="004B4A47"/>
    <w:rsid w:val="004C3E96"/>
    <w:rsid w:val="004D09A6"/>
    <w:rsid w:val="004E4808"/>
    <w:rsid w:val="004E667D"/>
    <w:rsid w:val="004E6AF9"/>
    <w:rsid w:val="005031DF"/>
    <w:rsid w:val="00510A8F"/>
    <w:rsid w:val="00524949"/>
    <w:rsid w:val="00594964"/>
    <w:rsid w:val="00597314"/>
    <w:rsid w:val="005A61AF"/>
    <w:rsid w:val="005B1EAF"/>
    <w:rsid w:val="005D0886"/>
    <w:rsid w:val="005E384D"/>
    <w:rsid w:val="005F2181"/>
    <w:rsid w:val="005F724B"/>
    <w:rsid w:val="00606705"/>
    <w:rsid w:val="00625DFF"/>
    <w:rsid w:val="00626D8B"/>
    <w:rsid w:val="0063072B"/>
    <w:rsid w:val="00643ABD"/>
    <w:rsid w:val="00651F3A"/>
    <w:rsid w:val="00662891"/>
    <w:rsid w:val="006628B7"/>
    <w:rsid w:val="00664CF1"/>
    <w:rsid w:val="00675FCB"/>
    <w:rsid w:val="00692437"/>
    <w:rsid w:val="006A0B87"/>
    <w:rsid w:val="006B3942"/>
    <w:rsid w:val="006C3914"/>
    <w:rsid w:val="006C4D4C"/>
    <w:rsid w:val="006D3648"/>
    <w:rsid w:val="006E541F"/>
    <w:rsid w:val="006F1291"/>
    <w:rsid w:val="007131EE"/>
    <w:rsid w:val="00717E8A"/>
    <w:rsid w:val="0074184E"/>
    <w:rsid w:val="00743829"/>
    <w:rsid w:val="00743C5F"/>
    <w:rsid w:val="00755F8D"/>
    <w:rsid w:val="007855AE"/>
    <w:rsid w:val="00796503"/>
    <w:rsid w:val="007B0CB6"/>
    <w:rsid w:val="007B5F0C"/>
    <w:rsid w:val="007D2BDA"/>
    <w:rsid w:val="007D56C8"/>
    <w:rsid w:val="007E3934"/>
    <w:rsid w:val="007E7303"/>
    <w:rsid w:val="008212A0"/>
    <w:rsid w:val="00837A60"/>
    <w:rsid w:val="00837F53"/>
    <w:rsid w:val="00861BD8"/>
    <w:rsid w:val="00862DDC"/>
    <w:rsid w:val="00894653"/>
    <w:rsid w:val="008D1750"/>
    <w:rsid w:val="008D6220"/>
    <w:rsid w:val="008D7800"/>
    <w:rsid w:val="008E2910"/>
    <w:rsid w:val="008E4913"/>
    <w:rsid w:val="008F6AD7"/>
    <w:rsid w:val="00900464"/>
    <w:rsid w:val="0090100E"/>
    <w:rsid w:val="00912904"/>
    <w:rsid w:val="0093767E"/>
    <w:rsid w:val="00955F6A"/>
    <w:rsid w:val="00972A02"/>
    <w:rsid w:val="0097544B"/>
    <w:rsid w:val="0099130E"/>
    <w:rsid w:val="0099517C"/>
    <w:rsid w:val="009A0937"/>
    <w:rsid w:val="009B2ECD"/>
    <w:rsid w:val="009B7914"/>
    <w:rsid w:val="009D54D4"/>
    <w:rsid w:val="009F3328"/>
    <w:rsid w:val="009F430B"/>
    <w:rsid w:val="00A160B2"/>
    <w:rsid w:val="00A16271"/>
    <w:rsid w:val="00A2090F"/>
    <w:rsid w:val="00A44D84"/>
    <w:rsid w:val="00A566E7"/>
    <w:rsid w:val="00A630BF"/>
    <w:rsid w:val="00A67372"/>
    <w:rsid w:val="00A73B25"/>
    <w:rsid w:val="00A76963"/>
    <w:rsid w:val="00A940D3"/>
    <w:rsid w:val="00A96FCA"/>
    <w:rsid w:val="00AA4BE8"/>
    <w:rsid w:val="00AC0AAB"/>
    <w:rsid w:val="00AC7BA9"/>
    <w:rsid w:val="00B0425E"/>
    <w:rsid w:val="00B1442E"/>
    <w:rsid w:val="00B1703A"/>
    <w:rsid w:val="00B72373"/>
    <w:rsid w:val="00B900E2"/>
    <w:rsid w:val="00B9118E"/>
    <w:rsid w:val="00BD6115"/>
    <w:rsid w:val="00BD684A"/>
    <w:rsid w:val="00C32DAE"/>
    <w:rsid w:val="00C371A8"/>
    <w:rsid w:val="00C40228"/>
    <w:rsid w:val="00C40E24"/>
    <w:rsid w:val="00C61B80"/>
    <w:rsid w:val="00C63462"/>
    <w:rsid w:val="00C92D9A"/>
    <w:rsid w:val="00C96EF5"/>
    <w:rsid w:val="00CA44B2"/>
    <w:rsid w:val="00CA7070"/>
    <w:rsid w:val="00CC02E2"/>
    <w:rsid w:val="00CD6539"/>
    <w:rsid w:val="00CE5DF1"/>
    <w:rsid w:val="00D210E1"/>
    <w:rsid w:val="00D2375D"/>
    <w:rsid w:val="00D25064"/>
    <w:rsid w:val="00D32B51"/>
    <w:rsid w:val="00D34668"/>
    <w:rsid w:val="00D3740E"/>
    <w:rsid w:val="00D40335"/>
    <w:rsid w:val="00D80D2B"/>
    <w:rsid w:val="00D82F57"/>
    <w:rsid w:val="00D841A5"/>
    <w:rsid w:val="00D914D2"/>
    <w:rsid w:val="00DA25DB"/>
    <w:rsid w:val="00DB0791"/>
    <w:rsid w:val="00DD4251"/>
    <w:rsid w:val="00DD7DF6"/>
    <w:rsid w:val="00E02B50"/>
    <w:rsid w:val="00E03F11"/>
    <w:rsid w:val="00E06DC8"/>
    <w:rsid w:val="00E17455"/>
    <w:rsid w:val="00E220B5"/>
    <w:rsid w:val="00E33D93"/>
    <w:rsid w:val="00E609EF"/>
    <w:rsid w:val="00E84EDC"/>
    <w:rsid w:val="00E8515B"/>
    <w:rsid w:val="00E90AFF"/>
    <w:rsid w:val="00EF2F91"/>
    <w:rsid w:val="00EF52E1"/>
    <w:rsid w:val="00F318B9"/>
    <w:rsid w:val="00F32114"/>
    <w:rsid w:val="00F33EE3"/>
    <w:rsid w:val="00F4213B"/>
    <w:rsid w:val="00F45F5E"/>
    <w:rsid w:val="00F806B8"/>
    <w:rsid w:val="00F849ED"/>
    <w:rsid w:val="00F92398"/>
    <w:rsid w:val="00F95DD7"/>
    <w:rsid w:val="00FB1F5A"/>
    <w:rsid w:val="00FD31A0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E16A96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StyleListParagraphBold">
    <w:name w:val="Style List Paragraph + Bold"/>
    <w:basedOn w:val="ListParagraph"/>
    <w:rsid w:val="00CC02E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D0B5EBE6FBA4386267E44C1915B3E" ma:contentTypeVersion="5" ma:contentTypeDescription="Create a new document." ma:contentTypeScope="" ma:versionID="86e0e7a42816cea3544ccf391d9ae4ec">
  <xsd:schema xmlns:xsd="http://www.w3.org/2001/XMLSchema" xmlns:xs="http://www.w3.org/2001/XMLSchema" xmlns:p="http://schemas.microsoft.com/office/2006/metadata/properties" xmlns:ns2="f97bcfd9-eee9-4b50-8430-bb265ff25d0f" xmlns:ns3="339e2096-1cad-492d-804d-9abc973e09ce" targetNamespace="http://schemas.microsoft.com/office/2006/metadata/properties" ma:root="true" ma:fieldsID="c834ac0fc0e81cdae7d2cb53fb2453fd" ns2:_="" ns3:_="">
    <xsd:import namespace="f97bcfd9-eee9-4b50-8430-bb265ff25d0f"/>
    <xsd:import namespace="339e2096-1cad-492d-804d-9abc973e0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cfd9-eee9-4b50-8430-bb265ff25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4BB7F-1A79-418B-A9C1-97442D8BE6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97bcfd9-eee9-4b50-8430-bb265ff25d0f"/>
    <ds:schemaRef ds:uri="339e2096-1cad-492d-804d-9abc973e09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FE060-111E-4D12-B456-B043408F24EC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1930</Characters>
  <Application>Microsoft Office Word</Application>
  <DocSecurity>0</DocSecurity>
  <Lines>16</Lines>
  <Paragraphs>4</Paragraphs>
  <ScaleCrop>false</ScaleCrop>
  <Company>Harrow Council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Tracy Barnett</dc:creator>
  <cp:lastModifiedBy>Arun Birah</cp:lastModifiedBy>
  <cp:revision>3</cp:revision>
  <cp:lastPrinted>2007-07-12T09:53:00Z</cp:lastPrinted>
  <dcterms:created xsi:type="dcterms:W3CDTF">2023-09-06T13:26:00Z</dcterms:created>
  <dcterms:modified xsi:type="dcterms:W3CDTF">2023-09-06T13:53:00Z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0x010100E98D0B5EBE6FBA4386267E44C1915B3E</vt:lpwstr>
  </property>
</Properties>
</file>